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05BB6B" w14:textId="77777777" w:rsidR="008813AD" w:rsidRDefault="008813AD" w:rsidP="008813A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#S2-144E</w:t>
      </w:r>
      <w:r>
        <w:rPr>
          <w:rFonts w:cs="Arial"/>
          <w:b/>
          <w:noProof/>
          <w:sz w:val="24"/>
        </w:rPr>
        <w:tab/>
        <w:t>S2-2102108</w:t>
      </w:r>
    </w:p>
    <w:p w14:paraId="782F44EE" w14:textId="77777777" w:rsidR="008813AD" w:rsidRDefault="008813AD" w:rsidP="008813A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12 - 16 April, 2021, Electronic meeting</w:t>
      </w:r>
    </w:p>
    <w:p w14:paraId="55668366" w14:textId="2DF3AC8C" w:rsidR="008813AD" w:rsidRPr="008813AD" w:rsidRDefault="008813AD" w:rsidP="008813A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DA9B535" w14:textId="77777777" w:rsidR="008813AD" w:rsidRDefault="008813AD" w:rsidP="00027AC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B8E97BB" w14:textId="58CBCDF9" w:rsidR="00027ACA" w:rsidRDefault="00027ACA" w:rsidP="00027A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504613" w:rsidRPr="00504613">
        <w:rPr>
          <w:b/>
          <w:noProof/>
          <w:sz w:val="24"/>
        </w:rPr>
        <w:t>211519</w:t>
      </w:r>
    </w:p>
    <w:p w14:paraId="0B43CBAE" w14:textId="77777777" w:rsidR="00E76827" w:rsidRDefault="00E76827" w:rsidP="00E768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BDB6DDA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7662EB" w:rsidRPr="000A5435">
        <w:t xml:space="preserve">Reply </w:t>
      </w:r>
      <w:r w:rsidR="00F0649B" w:rsidRPr="000A5435">
        <w:t>L</w:t>
      </w:r>
      <w:r w:rsidRPr="000A5435">
        <w:t>S on</w:t>
      </w:r>
      <w:bookmarkStart w:id="0" w:name="_Hlk65523074"/>
      <w:r w:rsidR="007662EB" w:rsidRPr="000A5435">
        <w:t xml:space="preserve"> Additional Clarifications on LI requirements applicable to SNPNs</w:t>
      </w:r>
      <w:bookmarkEnd w:id="0"/>
    </w:p>
    <w:p w14:paraId="65004854" w14:textId="4C120382" w:rsidR="00463675" w:rsidRPr="00703B5B" w:rsidRDefault="00463675" w:rsidP="000F4E43">
      <w:pPr>
        <w:pStyle w:val="Title"/>
      </w:pPr>
      <w:r w:rsidRPr="000F4E43">
        <w:t>Response to</w:t>
      </w:r>
      <w:r w:rsidRPr="00703B5B">
        <w:t>:</w:t>
      </w:r>
      <w:r w:rsidRPr="00703B5B">
        <w:tab/>
        <w:t>LS (</w:t>
      </w:r>
      <w:r w:rsidR="000A5435" w:rsidRPr="00703B5B">
        <w:t>S2-2009335/C4-211155</w:t>
      </w:r>
      <w:r w:rsidRPr="00703B5B">
        <w:t xml:space="preserve">) on </w:t>
      </w:r>
      <w:r w:rsidR="000A5435" w:rsidRPr="00703B5B">
        <w:t xml:space="preserve">Additional Clarifications on LI requirements applicable to SNPNs </w:t>
      </w:r>
      <w:r w:rsidRPr="00703B5B">
        <w:t xml:space="preserve">from </w:t>
      </w:r>
      <w:r w:rsidR="000A5435" w:rsidRPr="00703B5B">
        <w:t>SA2</w:t>
      </w:r>
    </w:p>
    <w:p w14:paraId="56E3B846" w14:textId="51B59F88" w:rsidR="00463675" w:rsidRPr="00703B5B" w:rsidRDefault="00463675" w:rsidP="000F4E43">
      <w:pPr>
        <w:pStyle w:val="Title"/>
      </w:pPr>
      <w:r w:rsidRPr="00703B5B">
        <w:t>Release:</w:t>
      </w:r>
      <w:r w:rsidRPr="00703B5B">
        <w:tab/>
      </w:r>
      <w:r w:rsidR="000A5435" w:rsidRPr="00703B5B">
        <w:t>Release</w:t>
      </w:r>
      <w:r w:rsidR="00703B5B" w:rsidRPr="00703B5B">
        <w:t xml:space="preserve"> 16</w:t>
      </w:r>
    </w:p>
    <w:p w14:paraId="792135A2" w14:textId="0ED1279D" w:rsidR="00463675" w:rsidRPr="00703B5B" w:rsidRDefault="00463675" w:rsidP="000F4E43">
      <w:pPr>
        <w:pStyle w:val="Title"/>
      </w:pPr>
      <w:r w:rsidRPr="00703B5B">
        <w:t>Work Item:</w:t>
      </w:r>
      <w:r w:rsidRPr="00703B5B">
        <w:tab/>
      </w:r>
      <w:r w:rsidR="00703B5B" w:rsidRPr="00703B5B">
        <w:rPr>
          <w:bCs w:val="0"/>
        </w:rPr>
        <w:t>LI16, Vertical_LAN</w:t>
      </w:r>
    </w:p>
    <w:p w14:paraId="0A1390C0" w14:textId="77777777" w:rsidR="00463675" w:rsidRPr="00703B5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A5109AF" w:rsidR="00463675" w:rsidRPr="00703B5B" w:rsidRDefault="00463675" w:rsidP="000F4E43">
      <w:pPr>
        <w:pStyle w:val="Source"/>
      </w:pPr>
      <w:r w:rsidRPr="00703B5B">
        <w:t>Source:</w:t>
      </w:r>
      <w:r w:rsidRPr="00703B5B">
        <w:tab/>
      </w:r>
      <w:r w:rsidR="00703B5B" w:rsidRPr="00703B5B">
        <w:rPr>
          <w:b w:val="0"/>
        </w:rPr>
        <w:t>CT4</w:t>
      </w:r>
    </w:p>
    <w:p w14:paraId="6AF9910D" w14:textId="3048D9C4" w:rsidR="00463675" w:rsidRPr="00703B5B" w:rsidRDefault="00463675" w:rsidP="000F4E43">
      <w:pPr>
        <w:pStyle w:val="Source"/>
      </w:pPr>
      <w:r w:rsidRPr="00703B5B">
        <w:t>To:</w:t>
      </w:r>
      <w:r w:rsidRPr="00703B5B">
        <w:tab/>
      </w:r>
      <w:r w:rsidR="00703B5B" w:rsidRPr="00703B5B">
        <w:rPr>
          <w:b w:val="0"/>
        </w:rPr>
        <w:t>SA2</w:t>
      </w:r>
    </w:p>
    <w:p w14:paraId="033E954A" w14:textId="00D58B60" w:rsidR="00463675" w:rsidRPr="000F4E43" w:rsidRDefault="00463675" w:rsidP="000F4E43">
      <w:pPr>
        <w:pStyle w:val="Source"/>
      </w:pPr>
      <w:r w:rsidRPr="00703B5B">
        <w:t>Cc:</w:t>
      </w:r>
      <w:r w:rsidRPr="00703B5B">
        <w:tab/>
      </w:r>
      <w:r w:rsidR="00703B5B" w:rsidRPr="00703B5B">
        <w:rPr>
          <w:b w:val="0"/>
        </w:rPr>
        <w:t>SA3-LI, 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61B51B28" w:rsidR="00463675" w:rsidRPr="000F4E43" w:rsidRDefault="00463675" w:rsidP="00703B5B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03B5B">
        <w:rPr>
          <w:bCs/>
        </w:rPr>
        <w:t>Waqar Zia</w:t>
      </w:r>
    </w:p>
    <w:p w14:paraId="5836C680" w14:textId="099C851F" w:rsidR="00463675" w:rsidRPr="00815C74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815C74">
        <w:rPr>
          <w:color w:val="0000FF"/>
          <w:lang w:val="en-US"/>
        </w:rPr>
        <w:t>E-mail Address:</w:t>
      </w:r>
      <w:r w:rsidRPr="00815C74">
        <w:rPr>
          <w:bCs/>
          <w:color w:val="0000FF"/>
          <w:lang w:val="en-US"/>
        </w:rPr>
        <w:tab/>
      </w:r>
      <w:r w:rsidR="00703B5B" w:rsidRPr="00815C74">
        <w:rPr>
          <w:bCs/>
          <w:color w:val="0000FF"/>
          <w:lang w:val="en-US"/>
        </w:rPr>
        <w:t>wzia@qti.qualcomm.com</w:t>
      </w:r>
    </w:p>
    <w:p w14:paraId="486A119D" w14:textId="77777777" w:rsidR="00463675" w:rsidRPr="00815C7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CCE123D" w:rsidR="00463675" w:rsidRPr="000F4E43" w:rsidRDefault="00463675" w:rsidP="000F4E43">
      <w:pPr>
        <w:pStyle w:val="Title"/>
      </w:pPr>
      <w:r w:rsidRPr="000F4E43">
        <w:t>Attachme</w:t>
      </w:r>
      <w:r w:rsidRPr="00703B5B">
        <w:t>nts:</w:t>
      </w:r>
      <w:r w:rsidRPr="00703B5B">
        <w:tab/>
      </w:r>
      <w:r w:rsidR="00F65CB5" w:rsidRPr="00F65CB5">
        <w:t>C4-211676</w:t>
      </w:r>
      <w:r w:rsidRPr="00703B5B">
        <w:t xml:space="preserve"> [</w:t>
      </w:r>
      <w:r w:rsidR="00703B5B" w:rsidRPr="00703B5B">
        <w:t>TS 23.003 CR#0608</w:t>
      </w:r>
      <w:r w:rsidRPr="00703B5B">
        <w:t>]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78997BA" w14:textId="77777777" w:rsidR="006A0B00" w:rsidRDefault="0008752C" w:rsidP="00815C74">
      <w:pPr>
        <w:jc w:val="both"/>
        <w:rPr>
          <w:rFonts w:ascii="Arial" w:hAnsi="Arial" w:cs="Arial"/>
          <w:bCs/>
        </w:rPr>
      </w:pPr>
      <w:r w:rsidRPr="001D563C">
        <w:rPr>
          <w:rFonts w:ascii="Arial" w:hAnsi="Arial" w:cs="Arial"/>
          <w:bCs/>
        </w:rPr>
        <w:t xml:space="preserve">CT4 thanks SA2 for their reply LS on Additional Clarifications on LI requirements applicable to SNPNs. </w:t>
      </w:r>
      <w:r w:rsidR="00E27869">
        <w:rPr>
          <w:rFonts w:ascii="Arial" w:hAnsi="Arial" w:cs="Arial"/>
          <w:bCs/>
        </w:rPr>
        <w:t xml:space="preserve">Correspondingly, </w:t>
      </w:r>
      <w:r w:rsidRPr="001D563C">
        <w:rPr>
          <w:rFonts w:ascii="Arial" w:hAnsi="Arial" w:cs="Arial"/>
          <w:bCs/>
        </w:rPr>
        <w:t xml:space="preserve">CT4 has </w:t>
      </w:r>
      <w:r w:rsidR="00E27869">
        <w:rPr>
          <w:rFonts w:ascii="Arial" w:hAnsi="Arial" w:cs="Arial"/>
          <w:bCs/>
        </w:rPr>
        <w:t>agreed</w:t>
      </w:r>
      <w:r w:rsidRPr="001D563C">
        <w:rPr>
          <w:rFonts w:ascii="Arial" w:hAnsi="Arial" w:cs="Arial"/>
          <w:bCs/>
        </w:rPr>
        <w:t xml:space="preserve"> </w:t>
      </w:r>
      <w:r w:rsidR="00E27869">
        <w:rPr>
          <w:rFonts w:ascii="Arial" w:hAnsi="Arial" w:cs="Arial"/>
          <w:bCs/>
        </w:rPr>
        <w:t xml:space="preserve">to </w:t>
      </w:r>
      <w:r w:rsidRPr="001D563C">
        <w:rPr>
          <w:rFonts w:ascii="Arial" w:hAnsi="Arial" w:cs="Arial"/>
          <w:bCs/>
        </w:rPr>
        <w:t xml:space="preserve">the </w:t>
      </w:r>
      <w:r w:rsidR="00E27869">
        <w:rPr>
          <w:rFonts w:ascii="Arial" w:hAnsi="Arial" w:cs="Arial"/>
          <w:bCs/>
        </w:rPr>
        <w:t>attached CR</w:t>
      </w:r>
      <w:r w:rsidRPr="001D563C">
        <w:rPr>
          <w:rFonts w:ascii="Arial" w:hAnsi="Arial" w:cs="Arial"/>
          <w:bCs/>
        </w:rPr>
        <w:t xml:space="preserve"> </w:t>
      </w:r>
      <w:r w:rsidR="00E27869">
        <w:rPr>
          <w:rFonts w:ascii="Arial" w:hAnsi="Arial" w:cs="Arial"/>
          <w:bCs/>
        </w:rPr>
        <w:t>implementing</w:t>
      </w:r>
      <w:r w:rsidRPr="001D563C">
        <w:rPr>
          <w:rFonts w:ascii="Arial" w:hAnsi="Arial" w:cs="Arial"/>
          <w:bCs/>
        </w:rPr>
        <w:t xml:space="preserve"> Visited Country FQDN for SNPN N3IWF Selection in </w:t>
      </w:r>
      <w:r w:rsidR="00E27869">
        <w:rPr>
          <w:rFonts w:ascii="Arial" w:hAnsi="Arial" w:cs="Arial"/>
          <w:bCs/>
        </w:rPr>
        <w:t>3GPP </w:t>
      </w:r>
      <w:r w:rsidRPr="001D563C">
        <w:rPr>
          <w:rFonts w:ascii="Arial" w:hAnsi="Arial" w:cs="Arial"/>
          <w:bCs/>
        </w:rPr>
        <w:t>TS</w:t>
      </w:r>
      <w:r w:rsidR="00E27869">
        <w:rPr>
          <w:rFonts w:ascii="Arial" w:hAnsi="Arial" w:cs="Arial"/>
          <w:bCs/>
        </w:rPr>
        <w:t> </w:t>
      </w:r>
      <w:r w:rsidRPr="001D563C">
        <w:rPr>
          <w:rFonts w:ascii="Arial" w:hAnsi="Arial" w:cs="Arial"/>
          <w:bCs/>
        </w:rPr>
        <w:t>23.003</w:t>
      </w:r>
      <w:r w:rsidR="001D563C" w:rsidRPr="001D563C">
        <w:rPr>
          <w:rFonts w:ascii="Arial" w:hAnsi="Arial" w:cs="Arial"/>
          <w:bCs/>
        </w:rPr>
        <w:t xml:space="preserve">. </w:t>
      </w:r>
    </w:p>
    <w:p w14:paraId="293A1BD9" w14:textId="77777777" w:rsidR="006A0B00" w:rsidRDefault="006A0B00" w:rsidP="00815C74">
      <w:pPr>
        <w:jc w:val="both"/>
        <w:rPr>
          <w:rFonts w:ascii="Arial" w:hAnsi="Arial" w:cs="Arial"/>
          <w:bCs/>
        </w:rPr>
      </w:pPr>
    </w:p>
    <w:p w14:paraId="3748EC3E" w14:textId="0D827C11" w:rsidR="006A0B00" w:rsidRDefault="001D563C" w:rsidP="00815C74">
      <w:pPr>
        <w:jc w:val="both"/>
        <w:rPr>
          <w:rFonts w:ascii="Arial" w:hAnsi="Arial" w:cs="Arial"/>
          <w:bCs/>
        </w:rPr>
      </w:pPr>
      <w:r w:rsidRPr="001D563C">
        <w:rPr>
          <w:rFonts w:ascii="Arial" w:hAnsi="Arial" w:cs="Arial"/>
          <w:bCs/>
        </w:rPr>
        <w:t>CT4</w:t>
      </w:r>
      <w:r w:rsidR="00E27869">
        <w:rPr>
          <w:rFonts w:ascii="Arial" w:hAnsi="Arial" w:cs="Arial"/>
          <w:bCs/>
        </w:rPr>
        <w:t xml:space="preserve"> has</w:t>
      </w:r>
      <w:r w:rsidRPr="001D563C">
        <w:rPr>
          <w:rFonts w:ascii="Arial" w:hAnsi="Arial" w:cs="Arial"/>
          <w:bCs/>
        </w:rPr>
        <w:t xml:space="preserve"> made the following additional observation:</w:t>
      </w:r>
      <w:r w:rsidR="005B2047">
        <w:rPr>
          <w:rFonts w:ascii="Arial" w:hAnsi="Arial" w:cs="Arial"/>
          <w:bCs/>
        </w:rPr>
        <w:t xml:space="preserve"> </w:t>
      </w:r>
      <w:r w:rsidR="006A0B00">
        <w:rPr>
          <w:rFonts w:ascii="Arial" w:hAnsi="Arial" w:cs="Arial"/>
          <w:bCs/>
        </w:rPr>
        <w:t>the</w:t>
      </w:r>
      <w:r w:rsidR="006A0B00" w:rsidRPr="001D563C">
        <w:rPr>
          <w:rFonts w:ascii="Arial" w:hAnsi="Arial" w:cs="Arial"/>
          <w:bCs/>
        </w:rPr>
        <w:t xml:space="preserve"> </w:t>
      </w:r>
      <w:r w:rsidRPr="001D563C">
        <w:rPr>
          <w:rFonts w:ascii="Arial" w:hAnsi="Arial" w:cs="Arial"/>
          <w:bCs/>
        </w:rPr>
        <w:t>Visited Country FQDN for SNPN N3IWF Selection</w:t>
      </w:r>
      <w:r w:rsidR="006A0B00">
        <w:rPr>
          <w:rFonts w:ascii="Arial" w:hAnsi="Arial" w:cs="Arial"/>
          <w:bCs/>
        </w:rPr>
        <w:t xml:space="preserve"> </w:t>
      </w:r>
      <w:r w:rsidR="0092061B">
        <w:rPr>
          <w:rFonts w:ascii="Arial" w:hAnsi="Arial" w:cs="Arial"/>
          <w:bCs/>
        </w:rPr>
        <w:t xml:space="preserve">may not be unique if </w:t>
      </w:r>
      <w:r>
        <w:rPr>
          <w:rFonts w:ascii="Arial" w:hAnsi="Arial" w:cs="Arial"/>
          <w:bCs/>
        </w:rPr>
        <w:t>l</w:t>
      </w:r>
      <w:r w:rsidRPr="001D563C">
        <w:rPr>
          <w:rFonts w:ascii="Arial" w:hAnsi="Arial" w:cs="Arial"/>
          <w:bCs/>
        </w:rPr>
        <w:t>ocally assigned NIDs</w:t>
      </w:r>
      <w:r w:rsidR="008E630D">
        <w:rPr>
          <w:rFonts w:ascii="Arial" w:hAnsi="Arial" w:cs="Arial"/>
          <w:bCs/>
        </w:rPr>
        <w:t xml:space="preserve"> </w:t>
      </w:r>
      <w:r w:rsidR="0092061B">
        <w:rPr>
          <w:rFonts w:ascii="Arial" w:hAnsi="Arial" w:cs="Arial"/>
          <w:bCs/>
        </w:rPr>
        <w:t>are used</w:t>
      </w:r>
      <w:r w:rsidR="00532FC6">
        <w:rPr>
          <w:rFonts w:ascii="Arial" w:hAnsi="Arial" w:cs="Arial"/>
          <w:bCs/>
        </w:rPr>
        <w:t xml:space="preserve">. This means </w:t>
      </w:r>
      <w:r w:rsidR="00D02098">
        <w:rPr>
          <w:rFonts w:ascii="Arial" w:hAnsi="Arial" w:cs="Arial"/>
          <w:bCs/>
        </w:rPr>
        <w:t xml:space="preserve">that </w:t>
      </w:r>
      <w:r w:rsidR="00D94E44">
        <w:rPr>
          <w:rFonts w:ascii="Arial" w:hAnsi="Arial" w:cs="Arial"/>
          <w:bCs/>
        </w:rPr>
        <w:t xml:space="preserve">a </w:t>
      </w:r>
      <w:r w:rsidR="00D94E44" w:rsidRPr="00D94E44">
        <w:rPr>
          <w:rFonts w:ascii="Arial" w:hAnsi="Arial" w:cs="Arial"/>
          <w:bCs/>
        </w:rPr>
        <w:t xml:space="preserve">visited country </w:t>
      </w:r>
      <w:r w:rsidR="00D94E44">
        <w:rPr>
          <w:rFonts w:ascii="Arial" w:hAnsi="Arial" w:cs="Arial"/>
          <w:bCs/>
        </w:rPr>
        <w:t>cannot enforce</w:t>
      </w:r>
      <w:r w:rsidR="00D94E44" w:rsidRPr="00D94E44">
        <w:rPr>
          <w:rFonts w:ascii="Arial" w:hAnsi="Arial" w:cs="Arial"/>
          <w:bCs/>
        </w:rPr>
        <w:t xml:space="preserve"> the selection of an N3IWF in this country</w:t>
      </w:r>
      <w:r w:rsidR="00D02098">
        <w:rPr>
          <w:rFonts w:ascii="Arial" w:hAnsi="Arial" w:cs="Arial"/>
          <w:bCs/>
        </w:rPr>
        <w:t xml:space="preserve"> for SNPNs that use a locally assigned NID</w:t>
      </w:r>
      <w:r w:rsidR="007271F3">
        <w:rPr>
          <w:rFonts w:ascii="Arial" w:hAnsi="Arial" w:cs="Arial"/>
          <w:bCs/>
        </w:rPr>
        <w:t>.</w:t>
      </w:r>
      <w:r w:rsidR="00390C59">
        <w:rPr>
          <w:rFonts w:ascii="Arial" w:hAnsi="Arial" w:cs="Arial"/>
          <w:bCs/>
        </w:rPr>
        <w:t xml:space="preserve"> A visited country can however configure an FQDN </w:t>
      </w:r>
      <w:r w:rsidR="00A23FF1">
        <w:rPr>
          <w:rFonts w:ascii="Arial" w:hAnsi="Arial" w:cs="Arial"/>
          <w:bCs/>
        </w:rPr>
        <w:t xml:space="preserve">that does not resolve to an IP address </w:t>
      </w:r>
      <w:r w:rsidR="002B0B6E">
        <w:rPr>
          <w:rFonts w:ascii="Arial" w:hAnsi="Arial" w:cs="Arial"/>
          <w:bCs/>
        </w:rPr>
        <w:t xml:space="preserve">for </w:t>
      </w:r>
      <w:r w:rsidR="00715027">
        <w:rPr>
          <w:rFonts w:ascii="Arial" w:hAnsi="Arial" w:cs="Arial"/>
          <w:bCs/>
        </w:rPr>
        <w:t xml:space="preserve">such </w:t>
      </w:r>
      <w:r w:rsidR="002B0B6E">
        <w:rPr>
          <w:rFonts w:ascii="Arial" w:hAnsi="Arial" w:cs="Arial"/>
          <w:bCs/>
        </w:rPr>
        <w:t xml:space="preserve">SNPNs </w:t>
      </w:r>
      <w:r w:rsidR="006A0B00">
        <w:rPr>
          <w:rFonts w:ascii="Arial" w:hAnsi="Arial" w:cs="Arial"/>
          <w:bCs/>
        </w:rPr>
        <w:t>.</w:t>
      </w:r>
    </w:p>
    <w:p w14:paraId="0C7FB288" w14:textId="77777777" w:rsidR="006A0B00" w:rsidRDefault="006A0B00" w:rsidP="00815C74">
      <w:pPr>
        <w:jc w:val="both"/>
        <w:rPr>
          <w:rFonts w:ascii="Arial" w:hAnsi="Arial" w:cs="Arial"/>
          <w:bCs/>
        </w:rPr>
      </w:pPr>
    </w:p>
    <w:p w14:paraId="3B3920F1" w14:textId="64295FA0" w:rsidR="001D563C" w:rsidRPr="005B2047" w:rsidRDefault="000A5435" w:rsidP="00815C74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CT4 has </w:t>
      </w:r>
      <w:r w:rsidR="0061788E">
        <w:rPr>
          <w:rFonts w:ascii="Arial" w:hAnsi="Arial" w:cs="Arial"/>
          <w:bCs/>
        </w:rPr>
        <w:t>added</w:t>
      </w:r>
      <w:r>
        <w:rPr>
          <w:rFonts w:ascii="Arial" w:hAnsi="Arial" w:cs="Arial"/>
          <w:bCs/>
        </w:rPr>
        <w:t xml:space="preserve"> this observation in the attached</w:t>
      </w:r>
      <w:r w:rsidR="0061788E">
        <w:rPr>
          <w:rFonts w:ascii="Arial" w:hAnsi="Arial" w:cs="Arial"/>
          <w:bCs/>
        </w:rPr>
        <w:t xml:space="preserve"> agreed</w:t>
      </w:r>
      <w:r>
        <w:rPr>
          <w:rFonts w:ascii="Arial" w:hAnsi="Arial" w:cs="Arial"/>
          <w:bCs/>
        </w:rPr>
        <w:t xml:space="preserve"> CR as a note</w:t>
      </w:r>
      <w:r w:rsidR="006A0B00">
        <w:rPr>
          <w:rFonts w:ascii="Arial" w:hAnsi="Arial" w:cs="Arial"/>
          <w:bCs/>
        </w:rPr>
        <w:t>, and would like to request SA2 to provide feedback if any</w:t>
      </w:r>
      <w:r>
        <w:rPr>
          <w:rFonts w:ascii="Arial" w:hAnsi="Arial" w:cs="Arial"/>
          <w:bCs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C0AC54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</w:t>
      </w:r>
      <w:r w:rsidRPr="000A5435">
        <w:rPr>
          <w:rFonts w:ascii="Arial" w:hAnsi="Arial" w:cs="Arial"/>
          <w:b/>
        </w:rPr>
        <w:t xml:space="preserve">o </w:t>
      </w:r>
      <w:r w:rsidR="000A5435" w:rsidRPr="000A5435">
        <w:rPr>
          <w:rFonts w:ascii="Arial" w:hAnsi="Arial" w:cs="Arial"/>
          <w:b/>
        </w:rPr>
        <w:t>SA2:</w:t>
      </w:r>
    </w:p>
    <w:p w14:paraId="3449AB35" w14:textId="5E89A75B" w:rsidR="00463675" w:rsidRPr="000F4E43" w:rsidRDefault="00463675" w:rsidP="00815C74">
      <w:pPr>
        <w:spacing w:after="120"/>
        <w:ind w:left="993" w:hanging="993"/>
        <w:jc w:val="both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A5435" w:rsidRPr="000A5435">
        <w:rPr>
          <w:rFonts w:ascii="Arial" w:hAnsi="Arial" w:cs="Arial"/>
          <w:bCs/>
        </w:rPr>
        <w:t xml:space="preserve">CT4 kindly asks SA2 to note the above indicated additional </w:t>
      </w:r>
      <w:r w:rsidR="00BF38EA" w:rsidRPr="000A5435">
        <w:rPr>
          <w:rFonts w:ascii="Arial" w:hAnsi="Arial" w:cs="Arial"/>
          <w:bCs/>
        </w:rPr>
        <w:t>observation and</w:t>
      </w:r>
      <w:r w:rsidR="000A5435" w:rsidRPr="000A5435">
        <w:rPr>
          <w:rFonts w:ascii="Arial" w:hAnsi="Arial" w:cs="Arial"/>
          <w:bCs/>
        </w:rPr>
        <w:t xml:space="preserve"> </w:t>
      </w:r>
      <w:r w:rsidR="00BF38EA">
        <w:rPr>
          <w:rFonts w:ascii="Arial" w:hAnsi="Arial" w:cs="Arial"/>
          <w:bCs/>
        </w:rPr>
        <w:t xml:space="preserve">to </w:t>
      </w:r>
      <w:r w:rsidR="006A0B00">
        <w:rPr>
          <w:rFonts w:ascii="Arial" w:hAnsi="Arial" w:cs="Arial"/>
          <w:bCs/>
        </w:rPr>
        <w:t xml:space="preserve">provide feedback if any. Additionally, CT4 requests </w:t>
      </w:r>
      <w:r w:rsidR="00885288">
        <w:rPr>
          <w:rFonts w:ascii="Arial" w:hAnsi="Arial" w:cs="Arial"/>
          <w:bCs/>
        </w:rPr>
        <w:t xml:space="preserve">SA2 </w:t>
      </w:r>
      <w:r w:rsidR="006A0B00">
        <w:rPr>
          <w:rFonts w:ascii="Arial" w:hAnsi="Arial" w:cs="Arial"/>
          <w:bCs/>
        </w:rPr>
        <w:t xml:space="preserve">to </w:t>
      </w:r>
      <w:r w:rsidR="000A5435" w:rsidRPr="000A5435">
        <w:rPr>
          <w:rFonts w:ascii="Arial" w:hAnsi="Arial" w:cs="Arial"/>
          <w:bCs/>
        </w:rPr>
        <w:t xml:space="preserve">incorporate </w:t>
      </w:r>
      <w:r w:rsidR="00BF38EA">
        <w:rPr>
          <w:rFonts w:ascii="Arial" w:hAnsi="Arial" w:cs="Arial"/>
          <w:bCs/>
        </w:rPr>
        <w:t xml:space="preserve">it </w:t>
      </w:r>
      <w:r w:rsidR="000A5435" w:rsidRPr="000A5435">
        <w:rPr>
          <w:rFonts w:ascii="Arial" w:hAnsi="Arial" w:cs="Arial"/>
          <w:bCs/>
        </w:rPr>
        <w:t>in corresponding stage-2 as needed.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92CC8A4" w14:textId="7DE31C4A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027AC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027AC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5805C91A" w14:textId="6B1B0D0D" w:rsidR="00027ACA" w:rsidRDefault="00027ACA" w:rsidP="00027AC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104e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8D6AAD" w14:textId="77777777" w:rsidR="00DE73C7" w:rsidRDefault="00DE73C7">
      <w:r>
        <w:separator/>
      </w:r>
    </w:p>
  </w:endnote>
  <w:endnote w:type="continuationSeparator" w:id="0">
    <w:p w14:paraId="5861E259" w14:textId="77777777" w:rsidR="00DE73C7" w:rsidRDefault="00DE7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867C5A" w14:textId="77777777" w:rsidR="00DE73C7" w:rsidRDefault="00DE73C7">
      <w:r>
        <w:separator/>
      </w:r>
    </w:p>
  </w:footnote>
  <w:footnote w:type="continuationSeparator" w:id="0">
    <w:p w14:paraId="7449770F" w14:textId="77777777" w:rsidR="00DE73C7" w:rsidRDefault="00DE73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50D8"/>
    <w:rsid w:val="000205B0"/>
    <w:rsid w:val="00027ACA"/>
    <w:rsid w:val="000366AB"/>
    <w:rsid w:val="00061460"/>
    <w:rsid w:val="0008752C"/>
    <w:rsid w:val="000A5435"/>
    <w:rsid w:val="000B1AA1"/>
    <w:rsid w:val="000F4E43"/>
    <w:rsid w:val="001608BF"/>
    <w:rsid w:val="001734EB"/>
    <w:rsid w:val="001A4AF7"/>
    <w:rsid w:val="001D563C"/>
    <w:rsid w:val="00242500"/>
    <w:rsid w:val="002969AE"/>
    <w:rsid w:val="002B0B6E"/>
    <w:rsid w:val="00347947"/>
    <w:rsid w:val="003663C4"/>
    <w:rsid w:val="00367678"/>
    <w:rsid w:val="00385C62"/>
    <w:rsid w:val="003901E1"/>
    <w:rsid w:val="00390C59"/>
    <w:rsid w:val="00401229"/>
    <w:rsid w:val="004234FF"/>
    <w:rsid w:val="00445241"/>
    <w:rsid w:val="004478D2"/>
    <w:rsid w:val="00463675"/>
    <w:rsid w:val="004A57CD"/>
    <w:rsid w:val="004B43FA"/>
    <w:rsid w:val="004C3F5A"/>
    <w:rsid w:val="004C4DCF"/>
    <w:rsid w:val="00503C76"/>
    <w:rsid w:val="00504613"/>
    <w:rsid w:val="00507006"/>
    <w:rsid w:val="00532FC6"/>
    <w:rsid w:val="00584B08"/>
    <w:rsid w:val="005B2047"/>
    <w:rsid w:val="0061788E"/>
    <w:rsid w:val="00687A0B"/>
    <w:rsid w:val="006A0B00"/>
    <w:rsid w:val="006D0B09"/>
    <w:rsid w:val="006E17C7"/>
    <w:rsid w:val="00703B5B"/>
    <w:rsid w:val="007116E4"/>
    <w:rsid w:val="00715027"/>
    <w:rsid w:val="00726FC3"/>
    <w:rsid w:val="007271F3"/>
    <w:rsid w:val="007662EB"/>
    <w:rsid w:val="0077485D"/>
    <w:rsid w:val="00815C74"/>
    <w:rsid w:val="008813AD"/>
    <w:rsid w:val="00885288"/>
    <w:rsid w:val="0089666F"/>
    <w:rsid w:val="008D4B51"/>
    <w:rsid w:val="008E630D"/>
    <w:rsid w:val="0090241A"/>
    <w:rsid w:val="0090588E"/>
    <w:rsid w:val="0092061B"/>
    <w:rsid w:val="00923E7C"/>
    <w:rsid w:val="00987038"/>
    <w:rsid w:val="009B0B2B"/>
    <w:rsid w:val="009F6E85"/>
    <w:rsid w:val="00A23FF1"/>
    <w:rsid w:val="00A7348D"/>
    <w:rsid w:val="00AD51BB"/>
    <w:rsid w:val="00AE489C"/>
    <w:rsid w:val="00AF574C"/>
    <w:rsid w:val="00B144F4"/>
    <w:rsid w:val="00BF38EA"/>
    <w:rsid w:val="00BF7EE2"/>
    <w:rsid w:val="00C310F9"/>
    <w:rsid w:val="00C63C4C"/>
    <w:rsid w:val="00CA2FB0"/>
    <w:rsid w:val="00D02098"/>
    <w:rsid w:val="00D53018"/>
    <w:rsid w:val="00D676CD"/>
    <w:rsid w:val="00D94E44"/>
    <w:rsid w:val="00DE73C7"/>
    <w:rsid w:val="00E16BBB"/>
    <w:rsid w:val="00E20604"/>
    <w:rsid w:val="00E27869"/>
    <w:rsid w:val="00E4207B"/>
    <w:rsid w:val="00E72B30"/>
    <w:rsid w:val="00E76827"/>
    <w:rsid w:val="00EA19B5"/>
    <w:rsid w:val="00F0649B"/>
    <w:rsid w:val="00F16C83"/>
    <w:rsid w:val="00F20CD7"/>
    <w:rsid w:val="00F57DCA"/>
    <w:rsid w:val="00F65CB5"/>
    <w:rsid w:val="00F91C78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E34DD3-A5AC-4260-8F62-AF5D27AA94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0FA17CD-CD5C-4446-865D-1D4D82CF5D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3B7411-0CD6-4CE0-9852-C90DF89D90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23.228_CR1242R1_(Rel-17)_MUSIM</cp:lastModifiedBy>
  <cp:revision>2</cp:revision>
  <cp:lastPrinted>2002-04-23T07:10:00Z</cp:lastPrinted>
  <dcterms:created xsi:type="dcterms:W3CDTF">2021-03-21T15:11:00Z</dcterms:created>
  <dcterms:modified xsi:type="dcterms:W3CDTF">2021-03-21T15:11:00Z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0x0101006AAE25E8609BBF468696B3E5474004B0</vt:lpwstr>
  </property>
  <property fmtid="{D5CDD505-2E9C-101B-9397-08002B2CF9AE}" pid="3" name="NSCPROP_SA">
    <vt:lpwstr>https://www.3gpp.org/ftp/tsg_ct/WG4_protocollars_ex-CN4/TSGCT4_102e_meeting/Inbox/Drafts/7.2.3_Vertical_LAN/draft C4-211519 LS SA2 SNPN v0.docx</vt:lpwstr>
  </property>
</Properties>
</file>